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Fonts w:ascii="仿宋" w:hAnsi="仿宋" w:eastAsia="仿宋" w:cs="仿宋"/>
          <w:color w:val="000000"/>
          <w:spacing w:val="1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kern w:val="0"/>
          <w:sz w:val="32"/>
          <w:szCs w:val="32"/>
        </w:rPr>
        <w:t>附件3：</w:t>
      </w:r>
    </w:p>
    <w:p>
      <w:pPr>
        <w:widowControl/>
        <w:spacing w:line="560" w:lineRule="exact"/>
        <w:jc w:val="center"/>
        <w:rPr>
          <w:rFonts w:ascii="方正小标宋简体" w:hAnsi="黑体" w:eastAsia="方正小标宋简体" w:cs="宋体"/>
          <w:color w:val="000000"/>
          <w:spacing w:val="1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000000"/>
          <w:spacing w:val="10"/>
          <w:kern w:val="0"/>
          <w:sz w:val="44"/>
          <w:szCs w:val="44"/>
        </w:rPr>
        <w:t>材料报送具体要求及说明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color w:val="000000"/>
          <w:spacing w:val="10"/>
          <w:kern w:val="0"/>
          <w:sz w:val="28"/>
          <w:szCs w:val="28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600" w:firstLineChars="200"/>
        <w:jc w:val="left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kern w:val="0"/>
          <w:sz w:val="30"/>
          <w:szCs w:val="30"/>
          <w:lang w:eastAsia="zh-CN"/>
        </w:rPr>
        <w:t>一、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  <w:lang w:eastAsia="zh-TW"/>
        </w:rPr>
        <w:t>学位论文不端行为检测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</w:rPr>
        <w:t xml:space="preserve"> </w:t>
      </w:r>
    </w:p>
    <w:p>
      <w:pPr>
        <w:widowControl/>
        <w:adjustRightInd w:val="0"/>
        <w:snapToGrid w:val="0"/>
        <w:spacing w:line="360" w:lineRule="auto"/>
        <w:ind w:firstLine="450" w:firstLineChars="150"/>
        <w:jc w:val="left"/>
        <w:rPr>
          <w:rFonts w:hint="eastAsia" w:ascii="楷体_GB2312" w:hAnsi="楷体_GB2312" w:eastAsia="楷体_GB2312" w:cs="楷体_GB2312"/>
          <w:kern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kern w:val="0"/>
          <w:sz w:val="30"/>
          <w:szCs w:val="30"/>
          <w:lang w:eastAsia="zh-TW"/>
        </w:rPr>
        <w:t xml:space="preserve">   </w:t>
      </w:r>
      <w:r>
        <w:rPr>
          <w:rFonts w:hint="eastAsia" w:ascii="楷体_GB2312" w:hAnsi="楷体_GB2312" w:eastAsia="楷体_GB2312" w:cs="楷体_GB2312"/>
          <w:sz w:val="30"/>
          <w:szCs w:val="30"/>
        </w:rPr>
        <w:t>各联合培养研究生单位、珠海校区、二级院系提交检测的学位论文Word电子版，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  <w:lang w:eastAsia="zh-TW"/>
        </w:rPr>
        <w:t>电子版论文命名方式为：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</w:rPr>
        <w:t>“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  <w:shd w:val="clear" w:fill="FFFF00"/>
          <w:lang w:eastAsia="zh-TW"/>
        </w:rPr>
        <w:t>学号</w:t>
      </w:r>
      <w:r>
        <w:rPr>
          <w:rFonts w:hint="eastAsia" w:ascii="楷体_GB2312" w:hAnsi="楷体_GB2312" w:eastAsia="楷体_GB2312" w:cs="楷体_GB2312"/>
          <w:spacing w:val="10"/>
          <w:kern w:val="0"/>
          <w:sz w:val="30"/>
          <w:szCs w:val="30"/>
          <w:shd w:val="clear" w:fill="FFFF00"/>
        </w:rPr>
        <w:t>_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  <w:shd w:val="clear" w:fill="FFFF00"/>
          <w:lang w:eastAsia="zh-TW"/>
        </w:rPr>
        <w:t>作者姓名</w:t>
      </w:r>
      <w:r>
        <w:rPr>
          <w:rFonts w:hint="eastAsia" w:ascii="楷体_GB2312" w:hAnsi="楷体_GB2312" w:eastAsia="楷体_GB2312" w:cs="楷体_GB2312"/>
          <w:spacing w:val="10"/>
          <w:kern w:val="0"/>
          <w:sz w:val="30"/>
          <w:szCs w:val="30"/>
          <w:shd w:val="clear" w:fill="FFFF00"/>
        </w:rPr>
        <w:t>_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  <w:shd w:val="clear" w:fill="FFFF00"/>
          <w:lang w:eastAsia="zh-TW"/>
        </w:rPr>
        <w:t>论文名称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  <w:shd w:val="clear" w:fill="FFFF00"/>
        </w:rPr>
        <w:t>”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  <w:lang w:eastAsia="zh-TW"/>
        </w:rPr>
        <w:t>。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</w:rPr>
        <w:t>检测结果研究生院培养科将在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  <w:lang w:val="en-US" w:eastAsia="zh-CN"/>
        </w:rPr>
        <w:t>2-3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</w:rPr>
        <w:t>个工作日反馈给各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  <w:lang w:eastAsia="zh-CN"/>
        </w:rPr>
        <w:t>研究生管理部门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</w:rPr>
        <w:t>。</w:t>
      </w:r>
    </w:p>
    <w:p>
      <w:pPr>
        <w:widowControl/>
        <w:adjustRightInd w:val="0"/>
        <w:snapToGrid w:val="0"/>
        <w:spacing w:line="360" w:lineRule="auto"/>
        <w:ind w:firstLine="450" w:firstLineChars="150"/>
        <w:jc w:val="left"/>
        <w:rPr>
          <w:rFonts w:ascii="楷体_GB2312" w:hAnsi="楷体_GB2312" w:eastAsia="楷体_GB2312" w:cs="楷体_GB2312"/>
          <w:kern w:val="0"/>
          <w:sz w:val="30"/>
          <w:szCs w:val="30"/>
        </w:rPr>
      </w:pPr>
      <w:bookmarkStart w:id="0" w:name="OLE_LINK59"/>
      <w:bookmarkStart w:id="1" w:name="OLE_LINK54"/>
      <w:r>
        <w:rPr>
          <w:rFonts w:hint="eastAsia" w:ascii="楷体_GB2312" w:hAnsi="楷体_GB2312" w:eastAsia="楷体_GB2312" w:cs="楷体_GB2312"/>
          <w:kern w:val="0"/>
          <w:sz w:val="30"/>
          <w:szCs w:val="30"/>
        </w:rPr>
        <w:t>（注意：1、</w:t>
      </w:r>
      <w:r>
        <w:rPr>
          <w:rFonts w:hint="eastAsia" w:ascii="楷体_GB2312" w:hAnsi="楷体_GB2312" w:eastAsia="楷体_GB2312" w:cs="楷体_GB2312"/>
          <w:bCs/>
          <w:color w:val="333333"/>
          <w:kern w:val="0"/>
          <w:sz w:val="30"/>
          <w:szCs w:val="30"/>
        </w:rPr>
        <w:t>提交</w:t>
      </w:r>
      <w:r>
        <w:rPr>
          <w:rFonts w:hint="eastAsia" w:ascii="楷体_GB2312" w:hAnsi="楷体_GB2312" w:eastAsia="楷体_GB2312" w:cs="楷体_GB2312"/>
          <w:bCs/>
          <w:kern w:val="0"/>
          <w:sz w:val="30"/>
          <w:szCs w:val="30"/>
        </w:rPr>
        <w:t>WORD版本学位论文需删除图表、参考文献、致谢、本人简介</w:t>
      </w:r>
      <w:r>
        <w:rPr>
          <w:rFonts w:hint="eastAsia" w:ascii="楷体_GB2312" w:hAnsi="楷体_GB2312" w:eastAsia="楷体_GB2312" w:cs="楷体_GB2312"/>
          <w:bCs/>
          <w:kern w:val="0"/>
          <w:sz w:val="30"/>
          <w:szCs w:val="30"/>
          <w:lang w:eastAsia="zh-CN"/>
        </w:rPr>
        <w:t>、导师信息</w:t>
      </w:r>
      <w:r>
        <w:rPr>
          <w:rFonts w:hint="eastAsia" w:ascii="楷体_GB2312" w:hAnsi="楷体_GB2312" w:eastAsia="楷体_GB2312" w:cs="楷体_GB2312"/>
          <w:bCs/>
          <w:kern w:val="0"/>
          <w:sz w:val="30"/>
          <w:szCs w:val="30"/>
        </w:rPr>
        <w:t>等内容。</w:t>
      </w:r>
      <w:bookmarkEnd w:id="0"/>
      <w:bookmarkEnd w:id="1"/>
      <w:r>
        <w:rPr>
          <w:rFonts w:hint="eastAsia" w:ascii="楷体_GB2312" w:hAnsi="楷体_GB2312" w:eastAsia="楷体_GB2312" w:cs="楷体_GB2312"/>
          <w:bCs/>
          <w:kern w:val="0"/>
          <w:sz w:val="30"/>
          <w:szCs w:val="30"/>
        </w:rPr>
        <w:t>2、</w:t>
      </w:r>
      <w:r>
        <w:rPr>
          <w:rFonts w:hint="eastAsia" w:ascii="楷体_GB2312" w:hAnsi="楷体_GB2312" w:eastAsia="楷体_GB2312" w:cs="楷体_GB2312"/>
          <w:bCs/>
          <w:kern w:val="0"/>
          <w:sz w:val="30"/>
          <w:szCs w:val="30"/>
          <w:lang w:eastAsia="zh-CN"/>
        </w:rPr>
        <w:t>学术型学位论文</w:t>
      </w:r>
      <w:r>
        <w:rPr>
          <w:rFonts w:hint="eastAsia" w:ascii="楷体_GB2312" w:hAnsi="楷体_GB2312" w:eastAsia="楷体_GB2312" w:cs="楷体_GB2312"/>
          <w:bCs/>
          <w:kern w:val="0"/>
          <w:sz w:val="30"/>
          <w:szCs w:val="30"/>
        </w:rPr>
        <w:t>字符数不少于</w:t>
      </w:r>
      <w:r>
        <w:rPr>
          <w:rFonts w:hint="eastAsia" w:ascii="楷体_GB2312" w:hAnsi="楷体_GB2312" w:eastAsia="楷体_GB2312" w:cs="楷体_GB2312"/>
          <w:bCs/>
          <w:kern w:val="0"/>
          <w:sz w:val="30"/>
          <w:szCs w:val="30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Cs/>
          <w:kern w:val="0"/>
          <w:sz w:val="30"/>
          <w:szCs w:val="30"/>
        </w:rPr>
        <w:t>000字</w:t>
      </w:r>
      <w:r>
        <w:rPr>
          <w:rFonts w:hint="eastAsia" w:ascii="楷体_GB2312" w:hAnsi="楷体_GB2312" w:eastAsia="楷体_GB2312" w:cs="楷体_GB2312"/>
          <w:bCs/>
          <w:kern w:val="0"/>
          <w:sz w:val="30"/>
          <w:szCs w:val="30"/>
          <w:lang w:eastAsia="zh-CN"/>
        </w:rPr>
        <w:t>，专业型学位论文</w:t>
      </w:r>
      <w:r>
        <w:rPr>
          <w:rFonts w:hint="eastAsia" w:ascii="楷体_GB2312" w:hAnsi="楷体_GB2312" w:eastAsia="楷体_GB2312" w:cs="楷体_GB2312"/>
          <w:bCs/>
          <w:kern w:val="0"/>
          <w:sz w:val="30"/>
          <w:szCs w:val="30"/>
        </w:rPr>
        <w:t>字符数不少于</w:t>
      </w:r>
      <w:r>
        <w:rPr>
          <w:rFonts w:hint="eastAsia" w:ascii="楷体_GB2312" w:hAnsi="楷体_GB2312" w:eastAsia="楷体_GB2312" w:cs="楷体_GB2312"/>
          <w:bCs/>
          <w:kern w:val="0"/>
          <w:sz w:val="30"/>
          <w:szCs w:val="30"/>
          <w:lang w:val="en-US" w:eastAsia="zh-CN"/>
        </w:rPr>
        <w:t>15</w:t>
      </w:r>
      <w:r>
        <w:rPr>
          <w:rFonts w:hint="eastAsia" w:ascii="楷体_GB2312" w:hAnsi="楷体_GB2312" w:eastAsia="楷体_GB2312" w:cs="楷体_GB2312"/>
          <w:bCs/>
          <w:kern w:val="0"/>
          <w:sz w:val="30"/>
          <w:szCs w:val="30"/>
        </w:rPr>
        <w:t>000字</w:t>
      </w:r>
      <w:r>
        <w:rPr>
          <w:rFonts w:hint="eastAsia" w:ascii="楷体_GB2312" w:hAnsi="楷体_GB2312" w:eastAsia="楷体_GB2312" w:cs="楷体_GB2312"/>
          <w:bCs/>
          <w:kern w:val="0"/>
          <w:sz w:val="30"/>
          <w:szCs w:val="30"/>
          <w:lang w:eastAsia="zh-CN"/>
        </w:rPr>
        <w:t>（综述不少于</w:t>
      </w:r>
      <w:r>
        <w:rPr>
          <w:rFonts w:hint="eastAsia" w:ascii="楷体_GB2312" w:hAnsi="楷体_GB2312" w:eastAsia="楷体_GB2312" w:cs="楷体_GB2312"/>
          <w:bCs/>
          <w:kern w:val="0"/>
          <w:sz w:val="30"/>
          <w:szCs w:val="30"/>
          <w:lang w:val="en-US" w:eastAsia="zh-CN"/>
        </w:rPr>
        <w:t>5000字）</w:t>
      </w:r>
      <w:r>
        <w:rPr>
          <w:rFonts w:hint="eastAsia" w:ascii="楷体_GB2312" w:hAnsi="楷体_GB2312" w:eastAsia="楷体_GB2312" w:cs="楷体_GB2312"/>
          <w:bCs/>
          <w:kern w:val="0"/>
          <w:sz w:val="30"/>
          <w:szCs w:val="30"/>
        </w:rPr>
        <w:t>。3、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</w:rPr>
        <w:t>研究生学位论文在学术不端行为检测处理：文字重合百分比≤20%的学位论文，视为检测合格；在20%-30%之间的，由研究生和导师写出书面说明后方可进行答辩；文字重合百分比≥30%的学位论文视为未通过检测，须修改后对学位论文进行复检；</w:t>
      </w:r>
      <w:r>
        <w:rPr>
          <w:rFonts w:hint="eastAsia" w:ascii="楷体_GB2312" w:hAnsi="楷体_GB2312" w:eastAsia="楷体_GB2312" w:cs="楷体_GB2312"/>
          <w:bCs/>
          <w:kern w:val="0"/>
          <w:sz w:val="30"/>
          <w:szCs w:val="30"/>
        </w:rPr>
        <w:t>重合比≥50%，将对其提出警告，按延期处理。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</w:rPr>
        <w:t>其他详见《遵义医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  <w:lang w:eastAsia="zh-CN"/>
        </w:rPr>
        <w:t>科大学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</w:rPr>
        <w:t xml:space="preserve">研究生学位论文作假行为处理实施办法》）。 </w:t>
      </w:r>
    </w:p>
    <w:p>
      <w:pPr>
        <w:pStyle w:val="2"/>
        <w:widowControl/>
        <w:spacing w:line="360" w:lineRule="auto"/>
        <w:ind w:firstLine="640" w:firstLineChars="200"/>
        <w:rPr>
          <w:rFonts w:ascii="楷体_GB2312" w:hAnsi="楷体_GB2312" w:eastAsia="楷体_GB2312" w:cs="楷体_GB2312"/>
          <w:color w:val="000000"/>
          <w:spacing w:val="10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000000"/>
          <w:spacing w:val="10"/>
          <w:sz w:val="30"/>
          <w:szCs w:val="30"/>
          <w:lang w:eastAsia="zh-CN"/>
        </w:rPr>
        <w:t>二</w:t>
      </w:r>
      <w:r>
        <w:rPr>
          <w:rFonts w:hint="eastAsia" w:ascii="楷体_GB2312" w:hAnsi="楷体_GB2312" w:eastAsia="楷体_GB2312" w:cs="楷体_GB2312"/>
          <w:color w:val="000000"/>
          <w:spacing w:val="10"/>
          <w:sz w:val="30"/>
          <w:szCs w:val="30"/>
        </w:rPr>
        <w:t>、抽检论文PDF文件中须去除相关声明、正文、页眉中的作者、导师、学位授予单位等信息和致谢内容，</w:t>
      </w:r>
      <w:r>
        <w:rPr>
          <w:rFonts w:hint="eastAsia" w:ascii="楷体_GB2312" w:hAnsi="楷体_GB2312" w:eastAsia="楷体_GB2312" w:cs="楷体_GB2312"/>
          <w:sz w:val="30"/>
          <w:szCs w:val="30"/>
        </w:rPr>
        <w:t>论文中的图片统一用JEPG格式。</w:t>
      </w:r>
    </w:p>
    <w:p>
      <w:pPr>
        <w:widowControl/>
        <w:spacing w:line="360" w:lineRule="auto"/>
        <w:ind w:firstLine="600" w:firstLineChars="200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三</w:t>
      </w:r>
      <w:bookmarkStart w:id="2" w:name="_GoBack"/>
      <w:bookmarkEnd w:id="2"/>
      <w:r>
        <w:rPr>
          <w:rFonts w:hint="eastAsia" w:ascii="楷体_GB2312" w:hAnsi="楷体_GB2312" w:eastAsia="楷体_GB2312" w:cs="楷体_GB2312"/>
          <w:sz w:val="30"/>
          <w:szCs w:val="30"/>
        </w:rPr>
        <w:t>、</w:t>
      </w:r>
      <w:r>
        <w:rPr>
          <w:rFonts w:hint="eastAsia" w:ascii="楷体_GB2312" w:hAnsi="楷体_GB2312" w:eastAsia="楷体_GB2312" w:cs="楷体_GB2312"/>
          <w:spacing w:val="10"/>
          <w:kern w:val="0"/>
          <w:sz w:val="30"/>
          <w:szCs w:val="30"/>
        </w:rPr>
        <w:t>特别注意：各字段连接符为“_”，非“-”。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2F39A5"/>
    <w:rsid w:val="00310406"/>
    <w:rsid w:val="00F320A4"/>
    <w:rsid w:val="01DF34A2"/>
    <w:rsid w:val="0EA96B49"/>
    <w:rsid w:val="16EF5242"/>
    <w:rsid w:val="1A6E46EE"/>
    <w:rsid w:val="1F035F55"/>
    <w:rsid w:val="1FA90CCE"/>
    <w:rsid w:val="2BE22AC0"/>
    <w:rsid w:val="2D6413E6"/>
    <w:rsid w:val="32E20C10"/>
    <w:rsid w:val="34780FD0"/>
    <w:rsid w:val="3AEE79D4"/>
    <w:rsid w:val="3F2F39A5"/>
    <w:rsid w:val="48866F16"/>
    <w:rsid w:val="4F640C1E"/>
    <w:rsid w:val="557D6DE9"/>
    <w:rsid w:val="5D5C399C"/>
    <w:rsid w:val="70E314AF"/>
    <w:rsid w:val="711E3F5B"/>
    <w:rsid w:val="73D22FEA"/>
    <w:rsid w:val="7D9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5">
    <w:name w:val="Hyperlink"/>
    <w:basedOn w:val="4"/>
    <w:qFormat/>
    <w:uiPriority w:val="0"/>
    <w:rPr>
      <w:color w:val="333333"/>
      <w:u w:val="none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2017-01-17T06:14:00Z</dcterms:created>
  <dc:creator>Administrator</dc:creator>
  <cp:lastModifiedBy>木木''</cp:lastModifiedBy>
  <dcterms:modified xsi:type="dcterms:W3CDTF">2019-11-26T03:40:42Z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KSORubyTemplateID" linkTarget="0">
    <vt:lpwstr>6</vt:lpwstr>
  </property>
</Properties>
</file>